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B16E2D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-170815</wp:posOffset>
                </wp:positionV>
                <wp:extent cx="2133600" cy="2762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09249" id="Rectangle 3" o:spid="_x0000_s1026" style="position:absolute;margin-left:-3.75pt;margin-top:-13.45pt;width:168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FA02B1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FA02B1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7D7D7F">
        <w:tc>
          <w:tcPr>
            <w:tcW w:w="10456" w:type="dxa"/>
            <w:shd w:val="clear" w:color="auto" w:fill="0C7829"/>
          </w:tcPr>
          <w:p w:rsidR="00BD0DBC" w:rsidRPr="00BD0DBC" w:rsidRDefault="00B16E2D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le poulailler, un problème de clôture</w:t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16E2D" w:rsidRPr="00B16E2D" w:rsidRDefault="00B16E2D" w:rsidP="00B16E2D">
      <w:pPr>
        <w:rPr>
          <w:b/>
          <w:color w:val="0C7829"/>
          <w:sz w:val="28"/>
          <w:szCs w:val="28"/>
        </w:rPr>
      </w:pPr>
      <w:r w:rsidRPr="00B16E2D">
        <w:rPr>
          <w:b/>
          <w:color w:val="0C7829"/>
          <w:sz w:val="28"/>
          <w:szCs w:val="28"/>
        </w:rPr>
        <w:t>Situation de départ</w:t>
      </w:r>
    </w:p>
    <w:p w:rsidR="00B16E2D" w:rsidRPr="00B16E2D" w:rsidRDefault="00B16E2D" w:rsidP="00B16E2D">
      <w:pPr>
        <w:tabs>
          <w:tab w:val="center" w:pos="4536"/>
          <w:tab w:val="right" w:pos="9072"/>
        </w:tabs>
        <w:spacing w:after="120"/>
        <w:jc w:val="both"/>
        <w:rPr>
          <w:rFonts w:eastAsia="Times New Roman" w:cs="Times New Roman"/>
        </w:rPr>
      </w:pPr>
      <w:r w:rsidRPr="00B16E2D">
        <w:rPr>
          <w:rFonts w:eastAsia="Times New Roman" w:cs="Times New Roman"/>
        </w:rPr>
        <w:t>Trois frères décident de construire un enclos pour des poules.  Il faut savoir que</w:t>
      </w:r>
      <w:r>
        <w:rPr>
          <w:rFonts w:eastAsia="Times New Roman" w:cs="Times New Roman"/>
        </w:rPr>
        <w:t>,</w:t>
      </w:r>
      <w:r w:rsidRPr="00B16E2D">
        <w:rPr>
          <w:rFonts w:eastAsia="Times New Roman" w:cs="Times New Roman"/>
        </w:rPr>
        <w:t xml:space="preserve"> pour être dans des conditions favorables de vie, une poule a besoin de 10</w:t>
      </w:r>
      <w:r>
        <w:rPr>
          <w:rFonts w:eastAsia="Times New Roman" w:cs="Times New Roman"/>
        </w:rPr>
        <w:t xml:space="preserve"> </w:t>
      </w:r>
      <w:r w:rsidRPr="00B16E2D">
        <w:rPr>
          <w:rFonts w:eastAsia="Times New Roman" w:cs="Times New Roman"/>
        </w:rPr>
        <w:t>m</w:t>
      </w:r>
      <w:r w:rsidRPr="00B16E2D">
        <w:rPr>
          <w:rFonts w:eastAsia="Times New Roman" w:cs="Times New Roman"/>
          <w:vertAlign w:val="superscript"/>
        </w:rPr>
        <w:t xml:space="preserve">2 </w:t>
      </w:r>
      <w:r w:rsidRPr="00B16E2D">
        <w:rPr>
          <w:rFonts w:eastAsia="Times New Roman" w:cs="Times New Roman"/>
        </w:rPr>
        <w:t xml:space="preserve">d’herbe. </w:t>
      </w:r>
      <w:r>
        <w:rPr>
          <w:rFonts w:eastAsia="Times New Roman" w:cs="Times New Roman"/>
        </w:rPr>
        <w:t xml:space="preserve"> </w:t>
      </w:r>
      <w:r w:rsidRPr="00B16E2D">
        <w:rPr>
          <w:rFonts w:eastAsia="Times New Roman" w:cs="Times New Roman"/>
        </w:rPr>
        <w:t xml:space="preserve">Les enfants décident de respecter strictement ces conditions (ni plus, ni moins). </w:t>
      </w:r>
      <w:r>
        <w:rPr>
          <w:rFonts w:eastAsia="Times New Roman" w:cs="Times New Roman"/>
        </w:rPr>
        <w:t xml:space="preserve"> </w:t>
      </w:r>
      <w:r w:rsidRPr="00B16E2D">
        <w:rPr>
          <w:rFonts w:eastAsia="Times New Roman" w:cs="Times New Roman"/>
        </w:rPr>
        <w:t>Leur père met à leur disposition une parcelle rectangulaire de 17,5</w:t>
      </w:r>
      <w:r>
        <w:rPr>
          <w:rFonts w:eastAsia="Times New Roman" w:cs="Times New Roman"/>
        </w:rPr>
        <w:t xml:space="preserve"> </w:t>
      </w:r>
      <w:r w:rsidRPr="00B16E2D">
        <w:rPr>
          <w:rFonts w:eastAsia="Times New Roman" w:cs="Times New Roman"/>
        </w:rPr>
        <w:t>m sur 10</w:t>
      </w:r>
      <w:r>
        <w:rPr>
          <w:rFonts w:eastAsia="Times New Roman" w:cs="Times New Roman"/>
        </w:rPr>
        <w:t xml:space="preserve"> </w:t>
      </w:r>
      <w:r w:rsidRPr="00B16E2D">
        <w:rPr>
          <w:rFonts w:eastAsia="Times New Roman" w:cs="Times New Roman"/>
        </w:rPr>
        <w:t>m et avance l’argent nécessaire à l’install</w:t>
      </w:r>
      <w:r>
        <w:rPr>
          <w:rFonts w:eastAsia="Times New Roman" w:cs="Times New Roman"/>
        </w:rPr>
        <w:t xml:space="preserve">ation d’une clôture.  Leur mamy </w:t>
      </w:r>
      <w:r w:rsidRPr="00B16E2D">
        <w:rPr>
          <w:rFonts w:eastAsia="Times New Roman" w:cs="Times New Roman"/>
        </w:rPr>
        <w:t xml:space="preserve">offre 8 poules et suggère un contrat avec la </w:t>
      </w:r>
      <w:r w:rsidRPr="00B16E2D">
        <w:rPr>
          <w:rFonts w:eastAsia="Times New Roman" w:cs="Times New Roman"/>
          <w:i/>
        </w:rPr>
        <w:t xml:space="preserve">Maison </w:t>
      </w:r>
      <w:proofErr w:type="spellStart"/>
      <w:r w:rsidRPr="00B16E2D">
        <w:rPr>
          <w:rFonts w:eastAsia="Times New Roman" w:cs="Times New Roman"/>
          <w:i/>
        </w:rPr>
        <w:t>Marcoli</w:t>
      </w:r>
      <w:proofErr w:type="spellEnd"/>
      <w:r w:rsidRPr="00B16E2D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 xml:space="preserve"> </w:t>
      </w:r>
      <w:r w:rsidRPr="00B16E2D">
        <w:rPr>
          <w:rFonts w:eastAsia="Times New Roman" w:cs="Times New Roman"/>
        </w:rPr>
        <w:t xml:space="preserve">Pour rembourser l’argent avancé par leur papa, l’ainé des fils organise une vente de lasagnes au sein de la famille et dans le quartier. </w:t>
      </w:r>
      <w:r>
        <w:rPr>
          <w:rFonts w:eastAsia="Times New Roman" w:cs="Times New Roman"/>
        </w:rPr>
        <w:t xml:space="preserve"> </w:t>
      </w:r>
      <w:r w:rsidRPr="00B16E2D">
        <w:rPr>
          <w:rFonts w:eastAsia="Times New Roman" w:cs="Times New Roman"/>
        </w:rPr>
        <w:t>Pour clôturer cette parcelle, il faut espacer les piquets de 2</w:t>
      </w:r>
      <w:r>
        <w:rPr>
          <w:rFonts w:eastAsia="Times New Roman" w:cs="Times New Roman"/>
        </w:rPr>
        <w:t xml:space="preserve"> </w:t>
      </w:r>
      <w:r w:rsidRPr="00B16E2D">
        <w:rPr>
          <w:rFonts w:eastAsia="Times New Roman" w:cs="Times New Roman"/>
        </w:rPr>
        <w:t>m et utiliser du treillis de 1,2</w:t>
      </w:r>
      <w:r>
        <w:rPr>
          <w:rFonts w:eastAsia="Times New Roman" w:cs="Times New Roman"/>
        </w:rPr>
        <w:t xml:space="preserve"> </w:t>
      </w:r>
      <w:r w:rsidRPr="00B16E2D">
        <w:rPr>
          <w:rFonts w:eastAsia="Times New Roman" w:cs="Times New Roman"/>
        </w:rPr>
        <w:t xml:space="preserve">m de haut.  </w:t>
      </w:r>
      <w:r w:rsidRPr="00B16E2D">
        <w:rPr>
          <w:rFonts w:eastAsia="Times New Roman" w:cs="Times New Roman"/>
        </w:rPr>
        <w:br/>
        <w:t>Calcule le nombre de lasagnes que les trois frères devront vendre pour financer leur projet.</w:t>
      </w:r>
    </w:p>
    <w:p w:rsidR="00B16E2D" w:rsidRPr="00B16E2D" w:rsidRDefault="00B16E2D" w:rsidP="00B16E2D"/>
    <w:p w:rsidR="00B16E2D" w:rsidRPr="00B16E2D" w:rsidRDefault="00B16E2D" w:rsidP="00B16E2D"/>
    <w:tbl>
      <w:tblPr>
        <w:tblStyle w:val="Grilledutableau"/>
        <w:tblW w:w="0" w:type="auto"/>
        <w:jc w:val="center"/>
        <w:tblCellSpacing w:w="20" w:type="dxa"/>
        <w:tblBorders>
          <w:top w:val="outset" w:sz="6" w:space="0" w:color="0C7829"/>
          <w:left w:val="outset" w:sz="6" w:space="0" w:color="0C7829"/>
          <w:bottom w:val="outset" w:sz="6" w:space="0" w:color="0C7829"/>
          <w:right w:val="outset" w:sz="6" w:space="0" w:color="0C7829"/>
          <w:insideH w:val="outset" w:sz="6" w:space="0" w:color="0C7829"/>
          <w:insideV w:val="outset" w:sz="6" w:space="0" w:color="0C7829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2025"/>
        <w:gridCol w:w="1741"/>
        <w:gridCol w:w="2025"/>
        <w:gridCol w:w="1761"/>
      </w:tblGrid>
      <w:tr w:rsidR="00B16E2D" w:rsidRPr="00B16E2D" w:rsidTr="00A36F15">
        <w:trPr>
          <w:tblCellSpacing w:w="20" w:type="dxa"/>
          <w:jc w:val="center"/>
        </w:trPr>
        <w:tc>
          <w:tcPr>
            <w:tcW w:w="2268" w:type="dxa"/>
            <w:shd w:val="clear" w:color="auto" w:fill="D2E5B1"/>
          </w:tcPr>
          <w:p w:rsidR="00B16E2D" w:rsidRPr="00B16E2D" w:rsidRDefault="00B16E2D" w:rsidP="00B16E2D">
            <w:pPr>
              <w:jc w:val="center"/>
              <w:rPr>
                <w:b/>
                <w:color w:val="0C7829"/>
              </w:rPr>
            </w:pPr>
            <w:r w:rsidRPr="00B16E2D">
              <w:rPr>
                <w:b/>
                <w:color w:val="0C7829"/>
              </w:rPr>
              <w:t>Treillis triple torsion galvanisé</w:t>
            </w:r>
          </w:p>
          <w:p w:rsidR="00B16E2D" w:rsidRPr="00B16E2D" w:rsidRDefault="00B16E2D" w:rsidP="00B16E2D">
            <w:pPr>
              <w:jc w:val="center"/>
              <w:rPr>
                <w:b/>
                <w:color w:val="0C7829"/>
              </w:rPr>
            </w:pPr>
            <w:r w:rsidRPr="00B16E2D">
              <w:rPr>
                <w:b/>
                <w:color w:val="0C7829"/>
              </w:rPr>
              <w:t>Hauteur :</w:t>
            </w:r>
          </w:p>
        </w:tc>
        <w:tc>
          <w:tcPr>
            <w:tcW w:w="1985" w:type="dxa"/>
            <w:shd w:val="clear" w:color="auto" w:fill="D2E5B1"/>
          </w:tcPr>
          <w:p w:rsidR="00B16E2D" w:rsidRPr="00B16E2D" w:rsidRDefault="00B16E2D" w:rsidP="00B16E2D">
            <w:pPr>
              <w:jc w:val="center"/>
              <w:rPr>
                <w:b/>
                <w:color w:val="0C7829"/>
              </w:rPr>
            </w:pPr>
            <w:r w:rsidRPr="00B16E2D">
              <w:rPr>
                <w:b/>
                <w:color w:val="0C7829"/>
              </w:rPr>
              <w:t>Conditionnement</w:t>
            </w:r>
          </w:p>
        </w:tc>
        <w:tc>
          <w:tcPr>
            <w:tcW w:w="1701" w:type="dxa"/>
            <w:shd w:val="clear" w:color="auto" w:fill="D2E5B1"/>
          </w:tcPr>
          <w:p w:rsidR="00B16E2D" w:rsidRPr="00B16E2D" w:rsidRDefault="00B16E2D" w:rsidP="00B16E2D">
            <w:pPr>
              <w:jc w:val="center"/>
              <w:rPr>
                <w:b/>
                <w:color w:val="0C7829"/>
              </w:rPr>
            </w:pPr>
            <w:r w:rsidRPr="00B16E2D">
              <w:rPr>
                <w:b/>
                <w:color w:val="0C7829"/>
              </w:rPr>
              <w:t>Prix</w:t>
            </w:r>
          </w:p>
        </w:tc>
        <w:tc>
          <w:tcPr>
            <w:tcW w:w="1985" w:type="dxa"/>
            <w:shd w:val="clear" w:color="auto" w:fill="D2E5B1"/>
          </w:tcPr>
          <w:p w:rsidR="00B16E2D" w:rsidRPr="00B16E2D" w:rsidRDefault="00B16E2D" w:rsidP="00B16E2D">
            <w:pPr>
              <w:jc w:val="center"/>
              <w:rPr>
                <w:b/>
                <w:color w:val="0C7829"/>
              </w:rPr>
            </w:pPr>
            <w:r w:rsidRPr="00B16E2D">
              <w:rPr>
                <w:b/>
                <w:color w:val="0C7829"/>
              </w:rPr>
              <w:t>Conditionnement</w:t>
            </w:r>
          </w:p>
        </w:tc>
        <w:tc>
          <w:tcPr>
            <w:tcW w:w="1701" w:type="dxa"/>
            <w:shd w:val="clear" w:color="auto" w:fill="D2E5B1"/>
          </w:tcPr>
          <w:p w:rsidR="00B16E2D" w:rsidRPr="00B16E2D" w:rsidRDefault="00B16E2D" w:rsidP="00B16E2D">
            <w:pPr>
              <w:jc w:val="center"/>
              <w:rPr>
                <w:b/>
                <w:color w:val="0C7829"/>
              </w:rPr>
            </w:pPr>
            <w:r w:rsidRPr="00B16E2D">
              <w:rPr>
                <w:b/>
                <w:color w:val="0C7829"/>
              </w:rPr>
              <w:t>Prix</w:t>
            </w:r>
          </w:p>
        </w:tc>
      </w:tr>
      <w:tr w:rsidR="00B16E2D" w:rsidRPr="00B16E2D" w:rsidTr="00B16E2D">
        <w:trPr>
          <w:tblCellSpacing w:w="20" w:type="dxa"/>
          <w:jc w:val="center"/>
        </w:trPr>
        <w:tc>
          <w:tcPr>
            <w:tcW w:w="2268" w:type="dxa"/>
          </w:tcPr>
          <w:p w:rsidR="00B16E2D" w:rsidRPr="00B16E2D" w:rsidRDefault="00B16E2D" w:rsidP="00397310">
            <w:r w:rsidRPr="00B16E2D">
              <w:t>0,50 m</w:t>
            </w:r>
          </w:p>
        </w:tc>
        <w:tc>
          <w:tcPr>
            <w:tcW w:w="1985" w:type="dxa"/>
          </w:tcPr>
          <w:p w:rsidR="00B16E2D" w:rsidRPr="00B16E2D" w:rsidRDefault="00B16E2D" w:rsidP="00397310">
            <w:r w:rsidRPr="00B16E2D">
              <w:t>Rouleau de 50m</w:t>
            </w:r>
          </w:p>
        </w:tc>
        <w:tc>
          <w:tcPr>
            <w:tcW w:w="1701" w:type="dxa"/>
          </w:tcPr>
          <w:p w:rsidR="00B16E2D" w:rsidRPr="00B16E2D" w:rsidRDefault="00B16E2D" w:rsidP="00397310">
            <w:r w:rsidRPr="00B16E2D">
              <w:t>22,68 €</w:t>
            </w:r>
          </w:p>
        </w:tc>
        <w:tc>
          <w:tcPr>
            <w:tcW w:w="1985" w:type="dxa"/>
          </w:tcPr>
          <w:p w:rsidR="00B16E2D" w:rsidRPr="00B16E2D" w:rsidRDefault="00B16E2D" w:rsidP="00397310">
            <w:r w:rsidRPr="00B16E2D">
              <w:t>Rouleau de 25m</w:t>
            </w:r>
          </w:p>
        </w:tc>
        <w:tc>
          <w:tcPr>
            <w:tcW w:w="1701" w:type="dxa"/>
          </w:tcPr>
          <w:p w:rsidR="00B16E2D" w:rsidRPr="00B16E2D" w:rsidRDefault="00B16E2D" w:rsidP="00397310">
            <w:r w:rsidRPr="00B16E2D">
              <w:t>13,02 €</w:t>
            </w:r>
          </w:p>
        </w:tc>
      </w:tr>
      <w:tr w:rsidR="00B16E2D" w:rsidRPr="00B16E2D" w:rsidTr="00B16E2D">
        <w:trPr>
          <w:tblCellSpacing w:w="20" w:type="dxa"/>
          <w:jc w:val="center"/>
        </w:trPr>
        <w:tc>
          <w:tcPr>
            <w:tcW w:w="2268" w:type="dxa"/>
          </w:tcPr>
          <w:p w:rsidR="00B16E2D" w:rsidRPr="00B16E2D" w:rsidRDefault="00B16E2D" w:rsidP="00397310">
            <w:r w:rsidRPr="00B16E2D">
              <w:t>0,75 m</w:t>
            </w:r>
          </w:p>
        </w:tc>
        <w:tc>
          <w:tcPr>
            <w:tcW w:w="1985" w:type="dxa"/>
          </w:tcPr>
          <w:p w:rsidR="00B16E2D" w:rsidRPr="00B16E2D" w:rsidRDefault="00B16E2D" w:rsidP="00397310">
            <w:r w:rsidRPr="00B16E2D">
              <w:t>Rouleau de 50m</w:t>
            </w:r>
          </w:p>
        </w:tc>
        <w:tc>
          <w:tcPr>
            <w:tcW w:w="1701" w:type="dxa"/>
          </w:tcPr>
          <w:p w:rsidR="00B16E2D" w:rsidRPr="00B16E2D" w:rsidRDefault="00B16E2D" w:rsidP="00397310">
            <w:r w:rsidRPr="00B16E2D">
              <w:t>34,02 €</w:t>
            </w:r>
          </w:p>
        </w:tc>
        <w:tc>
          <w:tcPr>
            <w:tcW w:w="1985" w:type="dxa"/>
          </w:tcPr>
          <w:p w:rsidR="00B16E2D" w:rsidRPr="00B16E2D" w:rsidRDefault="00B16E2D" w:rsidP="00397310">
            <w:r w:rsidRPr="00B16E2D">
              <w:t>Rouleau de 25m</w:t>
            </w:r>
          </w:p>
        </w:tc>
        <w:tc>
          <w:tcPr>
            <w:tcW w:w="1701" w:type="dxa"/>
          </w:tcPr>
          <w:p w:rsidR="00B16E2D" w:rsidRPr="00B16E2D" w:rsidRDefault="00B16E2D" w:rsidP="00397310">
            <w:r w:rsidRPr="00B16E2D">
              <w:t>18,12 €</w:t>
            </w:r>
          </w:p>
        </w:tc>
      </w:tr>
      <w:tr w:rsidR="00B16E2D" w:rsidRPr="00B16E2D" w:rsidTr="00B16E2D">
        <w:trPr>
          <w:tblCellSpacing w:w="20" w:type="dxa"/>
          <w:jc w:val="center"/>
        </w:trPr>
        <w:tc>
          <w:tcPr>
            <w:tcW w:w="2268" w:type="dxa"/>
          </w:tcPr>
          <w:p w:rsidR="00B16E2D" w:rsidRPr="00B16E2D" w:rsidRDefault="00B16E2D" w:rsidP="00397310">
            <w:r w:rsidRPr="00B16E2D">
              <w:t>1 m</w:t>
            </w:r>
          </w:p>
        </w:tc>
        <w:tc>
          <w:tcPr>
            <w:tcW w:w="1985" w:type="dxa"/>
          </w:tcPr>
          <w:p w:rsidR="00B16E2D" w:rsidRPr="00B16E2D" w:rsidRDefault="00B16E2D" w:rsidP="00397310">
            <w:r w:rsidRPr="00B16E2D">
              <w:t>Rouleau de 50m</w:t>
            </w:r>
          </w:p>
        </w:tc>
        <w:tc>
          <w:tcPr>
            <w:tcW w:w="1701" w:type="dxa"/>
          </w:tcPr>
          <w:p w:rsidR="00B16E2D" w:rsidRPr="00B16E2D" w:rsidRDefault="00B16E2D" w:rsidP="00397310">
            <w:r w:rsidRPr="00B16E2D">
              <w:t>47,28 €</w:t>
            </w:r>
          </w:p>
        </w:tc>
        <w:tc>
          <w:tcPr>
            <w:tcW w:w="1985" w:type="dxa"/>
          </w:tcPr>
          <w:p w:rsidR="00B16E2D" w:rsidRPr="00B16E2D" w:rsidRDefault="00B16E2D" w:rsidP="00397310">
            <w:r w:rsidRPr="00B16E2D">
              <w:t>Rouleau de 25m</w:t>
            </w:r>
          </w:p>
        </w:tc>
        <w:tc>
          <w:tcPr>
            <w:tcW w:w="1701" w:type="dxa"/>
          </w:tcPr>
          <w:p w:rsidR="00B16E2D" w:rsidRPr="00B16E2D" w:rsidRDefault="00B16E2D" w:rsidP="00397310">
            <w:r w:rsidRPr="00B16E2D">
              <w:t>25,33 €</w:t>
            </w:r>
          </w:p>
        </w:tc>
      </w:tr>
      <w:tr w:rsidR="00B16E2D" w:rsidRPr="00B16E2D" w:rsidTr="00B16E2D">
        <w:trPr>
          <w:tblCellSpacing w:w="20" w:type="dxa"/>
          <w:jc w:val="center"/>
        </w:trPr>
        <w:tc>
          <w:tcPr>
            <w:tcW w:w="2268" w:type="dxa"/>
          </w:tcPr>
          <w:p w:rsidR="00B16E2D" w:rsidRPr="00B16E2D" w:rsidRDefault="00B16E2D" w:rsidP="00397310">
            <w:r w:rsidRPr="00B16E2D">
              <w:t>1,2 m</w:t>
            </w:r>
          </w:p>
        </w:tc>
        <w:tc>
          <w:tcPr>
            <w:tcW w:w="1985" w:type="dxa"/>
          </w:tcPr>
          <w:p w:rsidR="00B16E2D" w:rsidRPr="00B16E2D" w:rsidRDefault="00B16E2D" w:rsidP="00397310">
            <w:r w:rsidRPr="00B16E2D">
              <w:t>Rouleau de 50m</w:t>
            </w:r>
          </w:p>
        </w:tc>
        <w:tc>
          <w:tcPr>
            <w:tcW w:w="1701" w:type="dxa"/>
          </w:tcPr>
          <w:p w:rsidR="00B16E2D" w:rsidRPr="00B16E2D" w:rsidRDefault="00B16E2D" w:rsidP="00397310">
            <w:r w:rsidRPr="00B16E2D">
              <w:t>54,13 €</w:t>
            </w:r>
          </w:p>
        </w:tc>
        <w:tc>
          <w:tcPr>
            <w:tcW w:w="1985" w:type="dxa"/>
          </w:tcPr>
          <w:p w:rsidR="00B16E2D" w:rsidRPr="00B16E2D" w:rsidRDefault="00B16E2D" w:rsidP="00397310">
            <w:r w:rsidRPr="00B16E2D">
              <w:t>Rouleau de 25m</w:t>
            </w:r>
          </w:p>
        </w:tc>
        <w:tc>
          <w:tcPr>
            <w:tcW w:w="1701" w:type="dxa"/>
          </w:tcPr>
          <w:p w:rsidR="00B16E2D" w:rsidRPr="00B16E2D" w:rsidRDefault="00B16E2D" w:rsidP="00397310">
            <w:r w:rsidRPr="00B16E2D">
              <w:t>28,13 €</w:t>
            </w:r>
          </w:p>
        </w:tc>
      </w:tr>
      <w:tr w:rsidR="00B16E2D" w:rsidRPr="00B16E2D" w:rsidTr="00B16E2D">
        <w:trPr>
          <w:tblCellSpacing w:w="20" w:type="dxa"/>
          <w:jc w:val="center"/>
        </w:trPr>
        <w:tc>
          <w:tcPr>
            <w:tcW w:w="2268" w:type="dxa"/>
          </w:tcPr>
          <w:p w:rsidR="00B16E2D" w:rsidRPr="00B16E2D" w:rsidRDefault="00B16E2D" w:rsidP="00397310">
            <w:r w:rsidRPr="00B16E2D">
              <w:t>1,5 m</w:t>
            </w:r>
          </w:p>
        </w:tc>
        <w:tc>
          <w:tcPr>
            <w:tcW w:w="1985" w:type="dxa"/>
          </w:tcPr>
          <w:p w:rsidR="00B16E2D" w:rsidRPr="00B16E2D" w:rsidRDefault="00B16E2D" w:rsidP="00397310">
            <w:r w:rsidRPr="00B16E2D">
              <w:t>Rouleau de 50m</w:t>
            </w:r>
          </w:p>
        </w:tc>
        <w:tc>
          <w:tcPr>
            <w:tcW w:w="1701" w:type="dxa"/>
          </w:tcPr>
          <w:p w:rsidR="00B16E2D" w:rsidRPr="00B16E2D" w:rsidRDefault="00B16E2D" w:rsidP="00397310">
            <w:r w:rsidRPr="00B16E2D">
              <w:t>68,04 €</w:t>
            </w:r>
          </w:p>
        </w:tc>
        <w:tc>
          <w:tcPr>
            <w:tcW w:w="1985" w:type="dxa"/>
          </w:tcPr>
          <w:p w:rsidR="00B16E2D" w:rsidRPr="00B16E2D" w:rsidRDefault="00B16E2D" w:rsidP="00397310">
            <w:r w:rsidRPr="00B16E2D">
              <w:t>Rouleau de 25m</w:t>
            </w:r>
          </w:p>
        </w:tc>
        <w:tc>
          <w:tcPr>
            <w:tcW w:w="1701" w:type="dxa"/>
          </w:tcPr>
          <w:p w:rsidR="00B16E2D" w:rsidRPr="00B16E2D" w:rsidRDefault="00B16E2D" w:rsidP="00397310">
            <w:r w:rsidRPr="00B16E2D">
              <w:t>34,02 €</w:t>
            </w:r>
          </w:p>
        </w:tc>
      </w:tr>
    </w:tbl>
    <w:p w:rsidR="00B16E2D" w:rsidRPr="00B16E2D" w:rsidRDefault="00B16E2D" w:rsidP="00B16E2D"/>
    <w:p w:rsidR="00B16E2D" w:rsidRPr="00B16E2D" w:rsidRDefault="00B16E2D" w:rsidP="00B16E2D"/>
    <w:p w:rsidR="00B16E2D" w:rsidRPr="00B16E2D" w:rsidRDefault="00B16E2D" w:rsidP="00B16E2D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7620</wp:posOffset>
                </wp:positionV>
                <wp:extent cx="3905250" cy="1266825"/>
                <wp:effectExtent l="114300" t="133350" r="152400" b="1428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C7829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E2D" w:rsidRPr="00A23C03" w:rsidRDefault="00B16E2D" w:rsidP="00B16E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16E2D">
                              <w:rPr>
                                <w:b/>
                                <w:color w:val="0C7829"/>
                                <w:sz w:val="24"/>
                                <w:szCs w:val="24"/>
                              </w:rPr>
                              <w:t>Piquet traité écorcé et pointé fin bout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Traité aux sels en autoclave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Diamètre : 9 cm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Longueur : 140 cm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27" type="#_x0000_t202" style="position:absolute;margin-left:107.25pt;margin-top:.6pt;width:307.5pt;height:9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" fillcolor="white [3201]" strokecolor="#0c7829" strokeweight=".5pt">
                <v:shadow on="t" color="black" opacity="26214f" origin="-.5,.5" offset=".74836mm,-.74836mm"/>
                <v:textbox>
                  <w:txbxContent>
                    <w:p w:rsidR="00B16E2D" w:rsidRPr="00A23C03" w:rsidRDefault="00B16E2D" w:rsidP="00B16E2D">
                      <w:pPr>
                        <w:rPr>
                          <w:sz w:val="24"/>
                          <w:szCs w:val="24"/>
                        </w:rPr>
                      </w:pPr>
                      <w:r w:rsidRPr="00B16E2D">
                        <w:rPr>
                          <w:b/>
                          <w:color w:val="0C7829"/>
                          <w:sz w:val="24"/>
                          <w:szCs w:val="24"/>
                        </w:rPr>
                        <w:t>Piquet traité é</w:t>
                      </w:r>
                      <w:r w:rsidRPr="00B16E2D">
                        <w:rPr>
                          <w:b/>
                          <w:color w:val="0C7829"/>
                          <w:sz w:val="24"/>
                          <w:szCs w:val="24"/>
                        </w:rPr>
                        <w:t>corcé et pointé fin bout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Traité aux sels en autoclave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 xml:space="preserve">Diamètre : 9 cm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Longueur : 140 cm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B16E2D">
        <w:t xml:space="preserve"> </w:t>
      </w:r>
    </w:p>
    <w:p w:rsidR="00B16E2D" w:rsidRPr="00B16E2D" w:rsidRDefault="00B16E2D" w:rsidP="00B16E2D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188595</wp:posOffset>
                </wp:positionV>
                <wp:extent cx="1181100" cy="71437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714375"/>
                        </a:xfrm>
                        <a:prstGeom prst="rect">
                          <a:avLst/>
                        </a:prstGeom>
                        <a:solidFill>
                          <a:srgbClr val="D2E5B1"/>
                        </a:solidFill>
                        <a:ln w="6350">
                          <a:solidFill>
                            <a:srgbClr val="D2E5B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E2D" w:rsidRPr="00B16E2D" w:rsidRDefault="00B16E2D" w:rsidP="00B16E2D">
                            <w:pPr>
                              <w:rPr>
                                <w:b/>
                                <w:color w:val="0C7829"/>
                              </w:rPr>
                            </w:pPr>
                            <w:r w:rsidRPr="00B16E2D">
                              <w:rPr>
                                <w:b/>
                                <w:color w:val="0C7829"/>
                              </w:rPr>
                              <w:t>Prix unitaire :</w:t>
                            </w:r>
                          </w:p>
                          <w:p w:rsidR="00B16E2D" w:rsidRPr="00B16E2D" w:rsidRDefault="00B16E2D" w:rsidP="00B16E2D">
                            <w:pPr>
                              <w:rPr>
                                <w:b/>
                                <w:color w:val="0C7829"/>
                              </w:rPr>
                            </w:pPr>
                            <w:r w:rsidRPr="00B16E2D">
                              <w:rPr>
                                <w:b/>
                                <w:color w:val="0C7829"/>
                              </w:rPr>
                              <w:t>2,46 €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margin-left:314.25pt;margin-top:14.85pt;width:93pt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" fillcolor="#d2e5b1" strokecolor="#d2e5b1" strokeweight=".5pt">
                <v:textbox>
                  <w:txbxContent>
                    <w:p w:rsidR="00B16E2D" w:rsidRPr="00B16E2D" w:rsidRDefault="00B16E2D" w:rsidP="00B16E2D">
                      <w:pPr>
                        <w:rPr>
                          <w:b/>
                          <w:color w:val="0C7829"/>
                        </w:rPr>
                      </w:pPr>
                      <w:r w:rsidRPr="00B16E2D">
                        <w:rPr>
                          <w:b/>
                          <w:color w:val="0C7829"/>
                        </w:rPr>
                        <w:t>Prix unitaire :</w:t>
                      </w:r>
                    </w:p>
                    <w:p w:rsidR="00B16E2D" w:rsidRPr="00B16E2D" w:rsidRDefault="00B16E2D" w:rsidP="00B16E2D">
                      <w:pPr>
                        <w:rPr>
                          <w:b/>
                          <w:color w:val="0C7829"/>
                        </w:rPr>
                      </w:pPr>
                      <w:r w:rsidRPr="00B16E2D">
                        <w:rPr>
                          <w:b/>
                          <w:color w:val="0C7829"/>
                        </w:rPr>
                        <w:t>2,46 €</w:t>
                      </w:r>
                    </w:p>
                  </w:txbxContent>
                </v:textbox>
              </v:shape>
            </w:pict>
          </mc:Fallback>
        </mc:AlternateContent>
      </w:r>
    </w:p>
    <w:p w:rsidR="00B16E2D" w:rsidRPr="00B16E2D" w:rsidRDefault="00B16E2D" w:rsidP="00B16E2D"/>
    <w:p w:rsidR="00B16E2D" w:rsidRPr="00B16E2D" w:rsidRDefault="00B16E2D" w:rsidP="00B16E2D"/>
    <w:p w:rsidR="00B16E2D" w:rsidRPr="00B16E2D" w:rsidRDefault="00B16E2D" w:rsidP="00B16E2D"/>
    <w:p w:rsidR="00B16E2D" w:rsidRPr="00B16E2D" w:rsidRDefault="00B16E2D" w:rsidP="00B16E2D"/>
    <w:p w:rsidR="00B16E2D" w:rsidRPr="00B16E2D" w:rsidRDefault="00B16E2D" w:rsidP="00B16E2D">
      <w:r w:rsidRPr="00B16E2D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92A07" wp14:editId="144E01F2">
                <wp:simplePos x="0" y="0"/>
                <wp:positionH relativeFrom="column">
                  <wp:posOffset>262255</wp:posOffset>
                </wp:positionH>
                <wp:positionV relativeFrom="paragraph">
                  <wp:posOffset>123825</wp:posOffset>
                </wp:positionV>
                <wp:extent cx="5972175" cy="1123950"/>
                <wp:effectExtent l="0" t="0" r="9525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123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E2D" w:rsidRPr="00B16E2D" w:rsidRDefault="00B16E2D" w:rsidP="00B16E2D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color w:val="0C7829"/>
                                <w:sz w:val="28"/>
                                <w:szCs w:val="28"/>
                              </w:rPr>
                            </w:pPr>
                            <w:r w:rsidRPr="00B16E2D">
                              <w:rPr>
                                <w:color w:val="0C7829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Pr="00B16E2D">
                              <w:rPr>
                                <w:i/>
                                <w:color w:val="0C7829"/>
                                <w:sz w:val="28"/>
                                <w:szCs w:val="28"/>
                              </w:rPr>
                              <w:t xml:space="preserve">Maison </w:t>
                            </w:r>
                            <w:proofErr w:type="spellStart"/>
                            <w:r w:rsidRPr="00B16E2D">
                              <w:rPr>
                                <w:i/>
                                <w:color w:val="0C7829"/>
                                <w:sz w:val="28"/>
                                <w:szCs w:val="28"/>
                              </w:rPr>
                              <w:t>Marcoli</w:t>
                            </w:r>
                            <w:proofErr w:type="spellEnd"/>
                            <w:r w:rsidRPr="00B16E2D">
                              <w:rPr>
                                <w:color w:val="0C7829"/>
                                <w:sz w:val="28"/>
                                <w:szCs w:val="28"/>
                              </w:rPr>
                              <w:t xml:space="preserve"> vous propose sa lasagne artisanale, aux pâtes fraiches à la semoule de blé, de </w:t>
                            </w:r>
                            <w:r w:rsidRPr="00B16E2D">
                              <w:rPr>
                                <w:color w:val="0C7829"/>
                                <w:sz w:val="28"/>
                                <w:szCs w:val="28"/>
                              </w:rPr>
                              <w:sym w:font="Symbol" w:char="F0B1"/>
                            </w:r>
                            <w:r w:rsidRPr="00B16E2D">
                              <w:rPr>
                                <w:color w:val="0C7829"/>
                                <w:sz w:val="28"/>
                                <w:szCs w:val="28"/>
                              </w:rPr>
                              <w:t xml:space="preserve"> 500g, à un prix spécialement étudié </w:t>
                            </w:r>
                            <w:r w:rsidRPr="00B16E2D">
                              <w:rPr>
                                <w:color w:val="0C7829"/>
                                <w:sz w:val="28"/>
                                <w:szCs w:val="28"/>
                              </w:rPr>
                              <w:br/>
                              <w:t>pour les groupes : 4,25 euros</w:t>
                            </w:r>
                            <w:r w:rsidRPr="00B16E2D">
                              <w:rPr>
                                <w:color w:val="0C7829"/>
                                <w:sz w:val="28"/>
                                <w:szCs w:val="28"/>
                              </w:rPr>
                              <w:br/>
                              <w:t>prix de vente conseillé : 5,50 euros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92A07" id="Zone de texte 8" o:spid="_x0000_s1029" type="#_x0000_t202" style="position:absolute;margin-left:20.65pt;margin-top:9.75pt;width:470.2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" fillcolor="#f8fbf6 [185]" stroked="f" strokeweight="1pt">
                <v:fill color2="#d4e8c6 [985]" rotate="t" colors="0 #f8fbf6;48497f #bedcaa;54395f #bedcaa;1 #d4e8c6" focus="100%" type="gradient"/>
                <v:textbox>
                  <w:txbxContent>
                    <w:p w:rsidR="00B16E2D" w:rsidRPr="00B16E2D" w:rsidRDefault="00B16E2D" w:rsidP="00B16E2D">
                      <w:pPr>
                        <w:tabs>
                          <w:tab w:val="left" w:pos="567"/>
                        </w:tabs>
                        <w:jc w:val="center"/>
                        <w:rPr>
                          <w:color w:val="0C7829"/>
                          <w:sz w:val="28"/>
                          <w:szCs w:val="28"/>
                        </w:rPr>
                      </w:pPr>
                      <w:r w:rsidRPr="00B16E2D">
                        <w:rPr>
                          <w:color w:val="0C7829"/>
                          <w:sz w:val="28"/>
                          <w:szCs w:val="28"/>
                        </w:rPr>
                        <w:t xml:space="preserve">La </w:t>
                      </w:r>
                      <w:r w:rsidRPr="00B16E2D">
                        <w:rPr>
                          <w:i/>
                          <w:color w:val="0C7829"/>
                          <w:sz w:val="28"/>
                          <w:szCs w:val="28"/>
                        </w:rPr>
                        <w:t xml:space="preserve">Maison </w:t>
                      </w:r>
                      <w:proofErr w:type="spellStart"/>
                      <w:r w:rsidRPr="00B16E2D">
                        <w:rPr>
                          <w:i/>
                          <w:color w:val="0C7829"/>
                          <w:sz w:val="28"/>
                          <w:szCs w:val="28"/>
                        </w:rPr>
                        <w:t>Marcoli</w:t>
                      </w:r>
                      <w:proofErr w:type="spellEnd"/>
                      <w:r w:rsidRPr="00B16E2D">
                        <w:rPr>
                          <w:color w:val="0C7829"/>
                          <w:sz w:val="28"/>
                          <w:szCs w:val="28"/>
                        </w:rPr>
                        <w:t xml:space="preserve"> vous propose sa lasagne artisanale, aux pâtes frai</w:t>
                      </w:r>
                      <w:r w:rsidRPr="00B16E2D">
                        <w:rPr>
                          <w:color w:val="0C7829"/>
                          <w:sz w:val="28"/>
                          <w:szCs w:val="28"/>
                        </w:rPr>
                        <w:t xml:space="preserve">ches à la semoule de blé, de </w:t>
                      </w:r>
                      <w:r w:rsidRPr="00B16E2D">
                        <w:rPr>
                          <w:color w:val="0C7829"/>
                          <w:sz w:val="28"/>
                          <w:szCs w:val="28"/>
                        </w:rPr>
                        <w:sym w:font="Symbol" w:char="F0B1"/>
                      </w:r>
                      <w:r w:rsidRPr="00B16E2D">
                        <w:rPr>
                          <w:color w:val="0C7829"/>
                          <w:sz w:val="28"/>
                          <w:szCs w:val="28"/>
                        </w:rPr>
                        <w:t xml:space="preserve"> 500g, à un prix spécialement étudié </w:t>
                      </w:r>
                      <w:r w:rsidRPr="00B16E2D">
                        <w:rPr>
                          <w:color w:val="0C7829"/>
                          <w:sz w:val="28"/>
                          <w:szCs w:val="28"/>
                        </w:rPr>
                        <w:br/>
                        <w:t>pour les groupes : 4,25 euros</w:t>
                      </w:r>
                      <w:r w:rsidRPr="00B16E2D">
                        <w:rPr>
                          <w:color w:val="0C7829"/>
                          <w:sz w:val="28"/>
                          <w:szCs w:val="28"/>
                        </w:rPr>
                        <w:br/>
                        <w:t>prix de vente conseillé : 5,50 euros</w:t>
                      </w:r>
                    </w:p>
                  </w:txbxContent>
                </v:textbox>
              </v:shape>
            </w:pict>
          </mc:Fallback>
        </mc:AlternateContent>
      </w:r>
    </w:p>
    <w:p w:rsidR="00BD0DBC" w:rsidRPr="00B16E2D" w:rsidRDefault="00BD0DBC" w:rsidP="00BD0DBC">
      <w:pPr>
        <w:spacing w:after="0" w:line="276" w:lineRule="auto"/>
      </w:pPr>
    </w:p>
    <w:p w:rsidR="00BD0DBC" w:rsidRPr="00B16E2D" w:rsidRDefault="00BD0DBC" w:rsidP="00BD0DBC">
      <w:pPr>
        <w:spacing w:after="0" w:line="276" w:lineRule="auto"/>
      </w:pPr>
    </w:p>
    <w:p w:rsidR="00E0385F" w:rsidRPr="00B16E2D" w:rsidRDefault="00E0385F" w:rsidP="00E0385F">
      <w:pPr>
        <w:spacing w:after="0" w:line="276" w:lineRule="auto"/>
      </w:pPr>
    </w:p>
    <w:p w:rsidR="00E0385F" w:rsidRPr="00B16E2D" w:rsidRDefault="00E0385F" w:rsidP="00E0385F"/>
    <w:p w:rsidR="00E0385F" w:rsidRPr="00B16E2D" w:rsidRDefault="00E0385F" w:rsidP="00E0385F"/>
    <w:p w:rsidR="00E0385F" w:rsidRPr="00B16E2D" w:rsidRDefault="00E0385F" w:rsidP="00E0385F"/>
    <w:p w:rsidR="00A26EBF" w:rsidRPr="00E0385F" w:rsidRDefault="00A26EBF" w:rsidP="00E0385F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  <w:bookmarkStart w:id="0" w:name="_GoBack"/>
      <w:bookmarkEnd w:id="0"/>
    </w:p>
    <w:sectPr w:rsidR="00A26EBF" w:rsidRPr="00E0385F" w:rsidSect="00E0385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5470B650" wp14:editId="030EF5E1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6FFB71E8" wp14:editId="1C4DC1D4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A36F15" w:rsidRPr="00A36F15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313093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B16E2D" w:rsidP="007D7D7F">
    <w:pPr>
      <w:pStyle w:val="En-tte"/>
      <w:pBdr>
        <w:bottom w:val="single" w:sz="4" w:space="1" w:color="0C7829"/>
      </w:pBdr>
      <w:ind w:right="7489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le poulailler, un problème de clôture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313093"/>
    <w:rsid w:val="004F3812"/>
    <w:rsid w:val="00575F79"/>
    <w:rsid w:val="00636AD2"/>
    <w:rsid w:val="007D7D7F"/>
    <w:rsid w:val="0084097B"/>
    <w:rsid w:val="00A26EBF"/>
    <w:rsid w:val="00A36F15"/>
    <w:rsid w:val="00B15096"/>
    <w:rsid w:val="00B1612C"/>
    <w:rsid w:val="00B16E2D"/>
    <w:rsid w:val="00B66250"/>
    <w:rsid w:val="00BD0DBC"/>
    <w:rsid w:val="00C24C6C"/>
    <w:rsid w:val="00D05707"/>
    <w:rsid w:val="00E0385F"/>
    <w:rsid w:val="00E111F7"/>
    <w:rsid w:val="00EB7D92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8B789A-4005-4434-8C93-F2CE13EF5D13}"/>
</file>

<file path=customXml/itemProps2.xml><?xml version="1.0" encoding="utf-8"?>
<ds:datastoreItem xmlns:ds="http://schemas.openxmlformats.org/officeDocument/2006/customXml" ds:itemID="{A0A23997-6250-42F8-B766-684473B8ACDC}"/>
</file>

<file path=customXml/itemProps3.xml><?xml version="1.0" encoding="utf-8"?>
<ds:datastoreItem xmlns:ds="http://schemas.openxmlformats.org/officeDocument/2006/customXml" ds:itemID="{1E364CB4-5342-4DFD-ACE1-1090A3E533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4</cp:revision>
  <dcterms:created xsi:type="dcterms:W3CDTF">2015-09-25T13:28:00Z</dcterms:created>
  <dcterms:modified xsi:type="dcterms:W3CDTF">2015-10-02T08:40:00Z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