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DC65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-204412</wp:posOffset>
                </wp:positionV>
                <wp:extent cx="2962894" cy="285008"/>
                <wp:effectExtent l="0" t="0" r="2857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894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A1A0B" id="Rectangle 2" o:spid="_x0000_s1026" style="position:absolute;margin-left:-2.8pt;margin-top:-16.1pt;width:233.3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0935CA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0935CA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DC657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mesurer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aire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une figure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aide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étalons familiers</w:t>
            </w:r>
          </w:p>
        </w:tc>
      </w:tr>
    </w:tbl>
    <w:p w:rsidR="00B46E62" w:rsidRDefault="00B46E6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C657D" w:rsidRDefault="00DC657D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  <w:r w:rsidRPr="00DC657D">
        <w:rPr>
          <w:rFonts w:ascii="Comic Sans MS" w:hAnsi="Comic Sans MS"/>
          <w:b/>
          <w:color w:val="833C0B" w:themeColor="accent2" w:themeShade="80"/>
          <w:szCs w:val="18"/>
        </w:rPr>
        <w:t xml:space="preserve">Exemple de </w:t>
      </w:r>
      <w:r w:rsidR="00B46E62">
        <w:rPr>
          <w:rFonts w:ascii="Comic Sans MS" w:hAnsi="Comic Sans MS"/>
          <w:b/>
          <w:color w:val="833C0B" w:themeColor="accent2" w:themeShade="80"/>
          <w:szCs w:val="18"/>
        </w:rPr>
        <w:t>gommettes</w:t>
      </w:r>
      <w:bookmarkStart w:id="0" w:name="_GoBack"/>
      <w:bookmarkEnd w:id="0"/>
    </w:p>
    <w:p w:rsidR="00B46E62" w:rsidRPr="005B7B10" w:rsidRDefault="00B46E62" w:rsidP="00B46E62">
      <w:pPr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noProof/>
          <w:szCs w:val="18"/>
          <w:lang w:eastAsia="fr-BE"/>
        </w:rPr>
        <w:drawing>
          <wp:anchor distT="0" distB="0" distL="114300" distR="114300" simplePos="0" relativeHeight="251662336" behindDoc="0" locked="0" layoutInCell="1" allowOverlap="1" wp14:anchorId="68CE3F91" wp14:editId="4B699AF5">
            <wp:simplePos x="0" y="0"/>
            <wp:positionH relativeFrom="column">
              <wp:posOffset>403761</wp:posOffset>
            </wp:positionH>
            <wp:positionV relativeFrom="paragraph">
              <wp:posOffset>91704</wp:posOffset>
            </wp:positionV>
            <wp:extent cx="5331460" cy="7327075"/>
            <wp:effectExtent l="0" t="0" r="254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mmett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0" t="2542" r="15170" b="2397"/>
                    <a:stretch/>
                  </pic:blipFill>
                  <pic:spPr bwMode="auto">
                    <a:xfrm>
                      <a:off x="0" y="0"/>
                      <a:ext cx="5332021" cy="732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Default="00B46E62" w:rsidP="00DC657D">
      <w:pPr>
        <w:rPr>
          <w:rFonts w:ascii="Comic Sans MS" w:hAnsi="Comic Sans MS"/>
          <w:b/>
          <w:color w:val="833C0B" w:themeColor="accent2" w:themeShade="80"/>
          <w:szCs w:val="18"/>
        </w:rPr>
      </w:pPr>
    </w:p>
    <w:p w:rsidR="00B46E62" w:rsidRPr="00DC657D" w:rsidRDefault="00B46E62" w:rsidP="00DC657D">
      <w:pPr>
        <w:rPr>
          <w:rFonts w:ascii="Arial Narrow" w:hAnsi="Arial Narrow"/>
          <w:b/>
          <w:color w:val="833C0B" w:themeColor="accent2" w:themeShade="80"/>
          <w:szCs w:val="18"/>
          <w:u w:val="single"/>
        </w:rPr>
      </w:pPr>
    </w:p>
    <w:sectPr w:rsidR="00B46E62" w:rsidRPr="00DC657D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0935CA" w:rsidRPr="000935C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DC657D" w:rsidP="00DC657D">
    <w:pPr>
      <w:pStyle w:val="En-tte"/>
      <w:pBdr>
        <w:bottom w:val="single" w:sz="4" w:space="1" w:color="F7AE0E"/>
      </w:pBdr>
      <w:ind w:right="6355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mesurer l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aire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une figure à l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aide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étalons familiers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2EFD"/>
    <w:rsid w:val="00062FC3"/>
    <w:rsid w:val="000935CA"/>
    <w:rsid w:val="001D7E77"/>
    <w:rsid w:val="003B7054"/>
    <w:rsid w:val="003C21E9"/>
    <w:rsid w:val="004734D2"/>
    <w:rsid w:val="00490449"/>
    <w:rsid w:val="004E31EB"/>
    <w:rsid w:val="004F3812"/>
    <w:rsid w:val="005F6C58"/>
    <w:rsid w:val="00676273"/>
    <w:rsid w:val="00754E79"/>
    <w:rsid w:val="00810C79"/>
    <w:rsid w:val="008F0A31"/>
    <w:rsid w:val="00AC024A"/>
    <w:rsid w:val="00B1612C"/>
    <w:rsid w:val="00B46E62"/>
    <w:rsid w:val="00B5511A"/>
    <w:rsid w:val="00BD0DBC"/>
    <w:rsid w:val="00C24C6C"/>
    <w:rsid w:val="00C86CC8"/>
    <w:rsid w:val="00D05707"/>
    <w:rsid w:val="00DC657D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3712B-99EF-47A3-8120-4D5DB99A3883}"/>
</file>

<file path=customXml/itemProps2.xml><?xml version="1.0" encoding="utf-8"?>
<ds:datastoreItem xmlns:ds="http://schemas.openxmlformats.org/officeDocument/2006/customXml" ds:itemID="{7B6D512C-9875-4977-B522-8771F0C1F097}"/>
</file>

<file path=customXml/itemProps3.xml><?xml version="1.0" encoding="utf-8"?>
<ds:datastoreItem xmlns:ds="http://schemas.openxmlformats.org/officeDocument/2006/customXml" ds:itemID="{D20A278D-D550-4260-8C2C-FF65B398D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cp:lastPrinted>2015-07-08T09:47:00Z</cp:lastPrinted>
  <dcterms:created xsi:type="dcterms:W3CDTF">2015-07-09T08:23:00Z</dcterms:created>
  <dcterms:modified xsi:type="dcterms:W3CDTF">2015-09-11T13:31:00Z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